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41F2" w14:textId="77777777" w:rsidR="00017D1F" w:rsidRDefault="00017D1F" w:rsidP="00017D1F">
      <w:pPr>
        <w:tabs>
          <w:tab w:val="left" w:pos="0"/>
        </w:tabs>
        <w:spacing w:after="0" w:line="240" w:lineRule="auto"/>
        <w:rPr>
          <w:rFonts w:ascii="Bookman Old Style" w:hAnsi="Bookman Old Style" w:cs="Tahoma"/>
          <w:noProof/>
          <w:lang w:eastAsia="es-AR"/>
        </w:rPr>
      </w:pPr>
    </w:p>
    <w:p w14:paraId="582C5D3D" w14:textId="0142DBA0" w:rsidR="00017D1F" w:rsidRDefault="00017D1F" w:rsidP="00017D1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017D1F">
        <w:rPr>
          <w:rFonts w:ascii="Arial" w:hAnsi="Arial" w:cs="Arial"/>
          <w:b/>
          <w:iCs/>
        </w:rPr>
        <w:t>Carrera</w:t>
      </w:r>
      <w:r w:rsidR="00421FA5">
        <w:rPr>
          <w:rFonts w:ascii="Arial" w:hAnsi="Arial" w:cs="Arial"/>
          <w:b/>
          <w:iCs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sz w:val="24"/>
          <w:szCs w:val="24"/>
        </w:rPr>
        <w:t>Ingeniería en Alimentos</w:t>
      </w:r>
    </w:p>
    <w:p w14:paraId="337EE7F4" w14:textId="77777777" w:rsidR="001B1B5A" w:rsidRDefault="001B1B5A" w:rsidP="00017D1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0214D267" w14:textId="31011519" w:rsidR="00017D1F" w:rsidRDefault="001B1B5A" w:rsidP="00017D1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1B1B5A">
        <w:rPr>
          <w:rFonts w:ascii="Arial" w:hAnsi="Arial" w:cs="Arial"/>
          <w:b/>
          <w:iCs/>
          <w:sz w:val="24"/>
          <w:szCs w:val="24"/>
        </w:rPr>
        <w:t>PRÁCTICA PROFESIONAL SUPERVISADA</w:t>
      </w:r>
    </w:p>
    <w:p w14:paraId="6469ED13" w14:textId="77777777" w:rsidR="001B1B5A" w:rsidRDefault="001B1B5A" w:rsidP="00017D1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23671E72" w14:textId="0931DDF1" w:rsidR="001B1B5A" w:rsidRDefault="00F324B1" w:rsidP="00017D1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Normativa: </w:t>
      </w:r>
      <w:r w:rsidR="001B1B5A">
        <w:rPr>
          <w:rFonts w:ascii="Arial" w:hAnsi="Arial" w:cs="Arial"/>
          <w:b/>
          <w:iCs/>
          <w:sz w:val="24"/>
          <w:szCs w:val="24"/>
        </w:rPr>
        <w:t>Fundamentos. Guía Procedimental.</w:t>
      </w:r>
    </w:p>
    <w:p w14:paraId="532D1A60" w14:textId="77777777" w:rsidR="001B1B5A" w:rsidRDefault="001B1B5A" w:rsidP="00017D1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5140BA14" w14:textId="78FEE285" w:rsidR="00017D1F" w:rsidRDefault="00017D1F" w:rsidP="00CA7746">
      <w:pPr>
        <w:tabs>
          <w:tab w:val="left" w:pos="0"/>
        </w:tabs>
        <w:spacing w:after="0" w:line="240" w:lineRule="auto"/>
        <w:rPr>
          <w:rFonts w:ascii="Arial" w:hAnsi="Arial" w:cs="Arial"/>
          <w:b/>
          <w:iCs/>
        </w:rPr>
      </w:pPr>
      <w:r w:rsidRPr="00017D1F">
        <w:rPr>
          <w:rFonts w:ascii="Arial" w:hAnsi="Arial" w:cs="Arial"/>
          <w:b/>
          <w:iCs/>
        </w:rPr>
        <w:t>Fundamentos</w:t>
      </w:r>
    </w:p>
    <w:p w14:paraId="7063970D" w14:textId="77777777" w:rsidR="00017D1F" w:rsidRPr="00017D1F" w:rsidRDefault="00017D1F" w:rsidP="00CA7746">
      <w:pPr>
        <w:tabs>
          <w:tab w:val="left" w:pos="0"/>
        </w:tabs>
        <w:spacing w:after="0" w:line="240" w:lineRule="auto"/>
        <w:rPr>
          <w:rFonts w:ascii="Arial" w:hAnsi="Arial" w:cs="Arial"/>
          <w:b/>
          <w:iCs/>
        </w:rPr>
      </w:pPr>
    </w:p>
    <w:p w14:paraId="331B263C" w14:textId="56CFB85F" w:rsidR="00CA7746" w:rsidRDefault="00CA7746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 w:rsidRPr="008C0D05">
        <w:rPr>
          <w:rFonts w:ascii="Arial" w:hAnsi="Arial" w:cs="Arial"/>
          <w:iCs/>
        </w:rPr>
        <w:t xml:space="preserve">De acuerdo con </w:t>
      </w:r>
      <w:bookmarkStart w:id="0" w:name="_Hlk133141897"/>
      <w:r w:rsidRPr="008C0D05">
        <w:rPr>
          <w:rFonts w:ascii="Arial" w:hAnsi="Arial" w:cs="Arial"/>
          <w:iCs/>
        </w:rPr>
        <w:t>RM 1556/21</w:t>
      </w:r>
      <w:bookmarkEnd w:id="0"/>
      <w:r>
        <w:rPr>
          <w:rFonts w:ascii="Arial" w:hAnsi="Arial" w:cs="Arial"/>
          <w:iCs/>
        </w:rPr>
        <w:t>,</w:t>
      </w:r>
      <w:r w:rsidRPr="008C0D05">
        <w:rPr>
          <w:rFonts w:ascii="Arial" w:hAnsi="Arial" w:cs="Arial"/>
          <w:iCs/>
        </w:rPr>
        <w:t xml:space="preserve"> Anexo III, se </w:t>
      </w:r>
      <w:r>
        <w:rPr>
          <w:rFonts w:ascii="Arial" w:hAnsi="Arial" w:cs="Arial"/>
          <w:iCs/>
        </w:rPr>
        <w:t>destaca</w:t>
      </w:r>
      <w:r w:rsidRPr="008C0D05">
        <w:rPr>
          <w:rFonts w:ascii="Arial" w:hAnsi="Arial" w:cs="Arial"/>
          <w:iCs/>
        </w:rPr>
        <w:t xml:space="preserve"> que “la formación práctica debe estar orientada a desarrollar en el ingeniero, gradualmente, las competencias necesarias para el cumplimiento de las Actividades Reservadas en el contexto descripto del ejercicio profesional.</w:t>
      </w:r>
      <w:r>
        <w:rPr>
          <w:rFonts w:ascii="Arial" w:hAnsi="Arial" w:cs="Arial"/>
          <w:iCs/>
        </w:rPr>
        <w:t xml:space="preserve"> En esta línea </w:t>
      </w:r>
      <w:r w:rsidRPr="00020FE6">
        <w:rPr>
          <w:rFonts w:ascii="Arial" w:hAnsi="Arial" w:cs="Arial"/>
          <w:iCs/>
        </w:rPr>
        <w:t>la Práctica Profesional Supervisada, PPS</w:t>
      </w:r>
      <w:r>
        <w:rPr>
          <w:rFonts w:ascii="Arial" w:hAnsi="Arial" w:cs="Arial"/>
          <w:iCs/>
        </w:rPr>
        <w:t>, es un espacio curricular de i</w:t>
      </w:r>
      <w:r w:rsidRPr="00020FE6">
        <w:rPr>
          <w:rFonts w:ascii="Arial" w:hAnsi="Arial" w:cs="Arial"/>
          <w:iCs/>
        </w:rPr>
        <w:t>ntegración de conocimientos</w:t>
      </w:r>
      <w:r>
        <w:rPr>
          <w:rFonts w:ascii="Arial" w:hAnsi="Arial" w:cs="Arial"/>
          <w:iCs/>
        </w:rPr>
        <w:t xml:space="preserve"> </w:t>
      </w:r>
      <w:r w:rsidRPr="00020FE6">
        <w:rPr>
          <w:rFonts w:ascii="Arial" w:hAnsi="Arial" w:cs="Arial"/>
          <w:iCs/>
        </w:rPr>
        <w:t>de formación eminentemente práctica que constituye</w:t>
      </w:r>
      <w:r>
        <w:rPr>
          <w:rFonts w:ascii="Arial" w:hAnsi="Arial" w:cs="Arial"/>
          <w:iCs/>
        </w:rPr>
        <w:t xml:space="preserve"> </w:t>
      </w:r>
      <w:r w:rsidRPr="00020FE6">
        <w:rPr>
          <w:rFonts w:ascii="Arial" w:hAnsi="Arial" w:cs="Arial"/>
          <w:iCs/>
        </w:rPr>
        <w:t>una oportunidad de aplicación e integración de conocimientos y competencias a efectos de resolver problemas de ingeniería. Se contempla entonces es</w:t>
      </w:r>
      <w:r>
        <w:rPr>
          <w:rFonts w:ascii="Arial" w:hAnsi="Arial" w:cs="Arial"/>
          <w:iCs/>
        </w:rPr>
        <w:t>t</w:t>
      </w:r>
      <w:r w:rsidRPr="00020FE6">
        <w:rPr>
          <w:rFonts w:ascii="Arial" w:hAnsi="Arial" w:cs="Arial"/>
          <w:iCs/>
        </w:rPr>
        <w:t xml:space="preserve">a </w:t>
      </w:r>
      <w:r>
        <w:rPr>
          <w:rFonts w:ascii="Arial" w:hAnsi="Arial" w:cs="Arial"/>
          <w:iCs/>
        </w:rPr>
        <w:t>i</w:t>
      </w:r>
      <w:r w:rsidRPr="00020FE6">
        <w:rPr>
          <w:rFonts w:ascii="Arial" w:hAnsi="Arial" w:cs="Arial"/>
          <w:iCs/>
        </w:rPr>
        <w:t xml:space="preserve">nstancia de formación en situaciones laborales reales, con el acompañamiento personalizado de </w:t>
      </w:r>
      <w:r w:rsidR="007C0ED2">
        <w:rPr>
          <w:rFonts w:ascii="Arial" w:hAnsi="Arial" w:cs="Arial"/>
          <w:iCs/>
        </w:rPr>
        <w:t>docentes mentores</w:t>
      </w:r>
      <w:r w:rsidR="00AF0D8C">
        <w:rPr>
          <w:rFonts w:ascii="Arial" w:hAnsi="Arial" w:cs="Arial"/>
          <w:iCs/>
        </w:rPr>
        <w:t xml:space="preserve"> especialistas</w:t>
      </w:r>
      <w:r w:rsidRPr="00020FE6">
        <w:rPr>
          <w:rFonts w:ascii="Arial" w:hAnsi="Arial" w:cs="Arial"/>
          <w:iCs/>
        </w:rPr>
        <w:t xml:space="preserve"> técnicos en la temática que el/la/le/lx estudiante elija en acuerdo con el/la/le/lx docente respectivo. Es</w:t>
      </w:r>
      <w:r>
        <w:rPr>
          <w:rFonts w:ascii="Arial" w:hAnsi="Arial" w:cs="Arial"/>
          <w:iCs/>
        </w:rPr>
        <w:t>ta</w:t>
      </w:r>
      <w:r w:rsidRPr="00020FE6">
        <w:rPr>
          <w:rFonts w:ascii="Arial" w:hAnsi="Arial" w:cs="Arial"/>
          <w:iCs/>
        </w:rPr>
        <w:t xml:space="preserve"> instancia de integración de conocimientos en la PPS consiste en el desarrollo de un trabajo en o para una empresa/institución integrante o relacionada a la cadena alimentaria o servicios asociados al</w:t>
      </w:r>
      <w:r>
        <w:rPr>
          <w:rFonts w:ascii="Arial" w:hAnsi="Arial" w:cs="Arial"/>
          <w:iCs/>
        </w:rPr>
        <w:t xml:space="preserve"> sector </w:t>
      </w:r>
      <w:r w:rsidRPr="00020FE6">
        <w:rPr>
          <w:rFonts w:ascii="Arial" w:hAnsi="Arial" w:cs="Arial"/>
          <w:iCs/>
        </w:rPr>
        <w:t xml:space="preserve">alimentario, con la debida supervisión docente. </w:t>
      </w:r>
    </w:p>
    <w:p w14:paraId="339689C3" w14:textId="77777777" w:rsidR="00CA7746" w:rsidRPr="000E2ED1" w:rsidRDefault="00CA7746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312FDFFF" w14:textId="77777777" w:rsidR="00CA7746" w:rsidRPr="000E2ED1" w:rsidRDefault="00CA7746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 w:rsidRPr="000E2ED1">
        <w:rPr>
          <w:rFonts w:ascii="Arial" w:hAnsi="Arial" w:cs="Arial"/>
          <w:iCs/>
        </w:rPr>
        <w:t>La Práctica Profesional Supervisada fortalece la formación práctica de los/as/es/xs alumnos y facilita la transmisión de los conocimientos del ámbito académico a la realidad productiva y de gestión en las áreas relacionadas a la actividad alimentaria, y con los espacios profesionales, por medio del contacto directo y la inserción del/la/le/lx estudiante en la realidad del sector.</w:t>
      </w:r>
      <w:r>
        <w:rPr>
          <w:rFonts w:ascii="Arial" w:hAnsi="Arial" w:cs="Arial"/>
          <w:iCs/>
        </w:rPr>
        <w:t xml:space="preserve"> </w:t>
      </w:r>
      <w:r w:rsidRPr="000E2ED1">
        <w:rPr>
          <w:rFonts w:ascii="Arial" w:hAnsi="Arial" w:cs="Arial"/>
          <w:iCs/>
        </w:rPr>
        <w:t xml:space="preserve">A través de las prácticas se pretende que el futuro ingeniero/a/e/x adquiera las competencias, procedimientos y conocimientos propios de las incumbencias de la profesión en los ámbitos laborales pudiendo reconocer las actividades y responsabilidades de cada función. Asimismo, la experiencia permite adquirir práctica en las relaciones humanas de los diferentes niveles de una organización ya sea público o privada y métodos de trabajo compatibles con el funcionamiento eficiente de una estructura organizativa dada. </w:t>
      </w:r>
    </w:p>
    <w:p w14:paraId="14B11188" w14:textId="77777777" w:rsidR="00CA7746" w:rsidRPr="000E2ED1" w:rsidRDefault="00CA7746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67FA445A" w14:textId="77777777" w:rsidR="00CA7746" w:rsidRDefault="00CA7746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 w:rsidRPr="000E2ED1">
        <w:rPr>
          <w:rFonts w:ascii="Arial" w:hAnsi="Arial" w:cs="Arial"/>
          <w:iCs/>
        </w:rPr>
        <w:t>La propuesta pedagógica de UNSAM ayudará a los/as/es/xs estudiantes avanzados a insertarse en ámbitos de trabajo que aporte al fortalecimiento de sus competencias profesionales, facilitar la transferencia del aprendizaje académico al ámbito laboral, así como la implementación de los procesos aprendidos.</w:t>
      </w:r>
      <w:r>
        <w:rPr>
          <w:rFonts w:ascii="Arial" w:hAnsi="Arial" w:cs="Arial"/>
          <w:iCs/>
        </w:rPr>
        <w:t xml:space="preserve"> </w:t>
      </w:r>
      <w:r w:rsidRPr="000E2ED1">
        <w:rPr>
          <w:rFonts w:ascii="Arial" w:hAnsi="Arial" w:cs="Arial"/>
          <w:iCs/>
        </w:rPr>
        <w:t xml:space="preserve">Es importante resaltar que la </w:t>
      </w:r>
      <w:r>
        <w:rPr>
          <w:rFonts w:ascii="Arial" w:hAnsi="Arial" w:cs="Arial"/>
          <w:iCs/>
        </w:rPr>
        <w:t>PPS</w:t>
      </w:r>
      <w:r w:rsidRPr="000E2ED1">
        <w:rPr>
          <w:rFonts w:ascii="Arial" w:hAnsi="Arial" w:cs="Arial"/>
          <w:iCs/>
        </w:rPr>
        <w:t xml:space="preserve"> se </w:t>
      </w:r>
      <w:r>
        <w:rPr>
          <w:rFonts w:ascii="Arial" w:hAnsi="Arial" w:cs="Arial"/>
          <w:iCs/>
        </w:rPr>
        <w:t>estructura</w:t>
      </w:r>
      <w:r w:rsidRPr="000E2ED1">
        <w:rPr>
          <w:rFonts w:ascii="Arial" w:hAnsi="Arial" w:cs="Arial"/>
          <w:iCs/>
        </w:rPr>
        <w:t xml:space="preserve"> con </w:t>
      </w:r>
      <w:r>
        <w:rPr>
          <w:rFonts w:ascii="Arial" w:hAnsi="Arial" w:cs="Arial"/>
          <w:iCs/>
        </w:rPr>
        <w:t xml:space="preserve">la </w:t>
      </w:r>
      <w:r w:rsidRPr="000E2ED1">
        <w:rPr>
          <w:rFonts w:ascii="Arial" w:hAnsi="Arial" w:cs="Arial"/>
          <w:iCs/>
        </w:rPr>
        <w:t xml:space="preserve">supervisión y </w:t>
      </w:r>
      <w:r>
        <w:rPr>
          <w:rFonts w:ascii="Arial" w:hAnsi="Arial" w:cs="Arial"/>
          <w:iCs/>
        </w:rPr>
        <w:t xml:space="preserve">el </w:t>
      </w:r>
      <w:r w:rsidRPr="000E2ED1">
        <w:rPr>
          <w:rFonts w:ascii="Arial" w:hAnsi="Arial" w:cs="Arial"/>
          <w:iCs/>
        </w:rPr>
        <w:t>seguimiento académic</w:t>
      </w:r>
      <w:r>
        <w:rPr>
          <w:rFonts w:ascii="Arial" w:hAnsi="Arial" w:cs="Arial"/>
          <w:iCs/>
        </w:rPr>
        <w:t>o</w:t>
      </w:r>
      <w:r w:rsidRPr="000E2ED1">
        <w:rPr>
          <w:rFonts w:ascii="Arial" w:hAnsi="Arial" w:cs="Arial"/>
          <w:iCs/>
        </w:rPr>
        <w:t xml:space="preserve"> de la a</w:t>
      </w:r>
      <w:r>
        <w:rPr>
          <w:rFonts w:ascii="Arial" w:hAnsi="Arial" w:cs="Arial"/>
          <w:iCs/>
        </w:rPr>
        <w:t>ctividad elegida</w:t>
      </w:r>
      <w:r w:rsidRPr="000E2ED1">
        <w:rPr>
          <w:rFonts w:ascii="Arial" w:hAnsi="Arial" w:cs="Arial"/>
          <w:iCs/>
        </w:rPr>
        <w:t xml:space="preserve"> siguiendo la planificación previamente diseñada. La experiencia práctica contribuirá a valorar los conocimientos académicos al ser aplicados en la resolución y/o implementación de acciones concretas. El/la/le/lx estudiante deberá sacar conclusiones y realizar un informe del trabajo </w:t>
      </w:r>
      <w:r>
        <w:rPr>
          <w:rFonts w:ascii="Arial" w:hAnsi="Arial" w:cs="Arial"/>
          <w:iCs/>
        </w:rPr>
        <w:t xml:space="preserve">pertinente </w:t>
      </w:r>
      <w:r w:rsidRPr="000E2ED1">
        <w:rPr>
          <w:rFonts w:ascii="Arial" w:hAnsi="Arial" w:cs="Arial"/>
          <w:iCs/>
        </w:rPr>
        <w:t>realizado.</w:t>
      </w:r>
    </w:p>
    <w:p w14:paraId="071D2882" w14:textId="77777777" w:rsidR="00CA7746" w:rsidRDefault="00CA7746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5EAA2AAE" w14:textId="01413DAC" w:rsidR="001B1B5A" w:rsidRDefault="00CA7746" w:rsidP="001B1B5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  <w:bookmarkStart w:id="1" w:name="_Hlk133147106"/>
      <w:r w:rsidRPr="00F66E56">
        <w:rPr>
          <w:rFonts w:ascii="Arial" w:hAnsi="Arial" w:cs="Arial"/>
          <w:b/>
          <w:bCs/>
          <w:iCs/>
        </w:rPr>
        <w:t xml:space="preserve">Guía </w:t>
      </w:r>
      <w:r w:rsidR="000C575C">
        <w:rPr>
          <w:rFonts w:ascii="Arial" w:hAnsi="Arial" w:cs="Arial"/>
          <w:b/>
          <w:bCs/>
          <w:iCs/>
        </w:rPr>
        <w:t>P</w:t>
      </w:r>
      <w:r w:rsidRPr="00F66E56">
        <w:rPr>
          <w:rFonts w:ascii="Arial" w:hAnsi="Arial" w:cs="Arial"/>
          <w:b/>
          <w:bCs/>
          <w:iCs/>
        </w:rPr>
        <w:t>rocedimental</w:t>
      </w:r>
      <w:bookmarkEnd w:id="1"/>
      <w:r w:rsidR="001B1B5A" w:rsidRPr="001B1B5A">
        <w:rPr>
          <w:rFonts w:ascii="Arial" w:hAnsi="Arial" w:cs="Arial"/>
          <w:b/>
          <w:bCs/>
          <w:iCs/>
        </w:rPr>
        <w:t xml:space="preserve"> </w:t>
      </w:r>
    </w:p>
    <w:p w14:paraId="3862659F" w14:textId="77777777" w:rsidR="001B1B5A" w:rsidRDefault="001B1B5A" w:rsidP="001B1B5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31E156BC" w14:textId="45DEC10A" w:rsidR="001B1B5A" w:rsidRDefault="001B1B5A" w:rsidP="001B1B5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Es relevante señalar que la PPS tiene como d</w:t>
      </w:r>
      <w:r w:rsidRPr="00AA0F9A">
        <w:rPr>
          <w:rFonts w:ascii="Arial" w:hAnsi="Arial" w:cs="Arial"/>
          <w:iCs/>
        </w:rPr>
        <w:t>escriptores</w:t>
      </w:r>
      <w:r>
        <w:rPr>
          <w:rFonts w:ascii="Arial" w:hAnsi="Arial" w:cs="Arial"/>
          <w:iCs/>
        </w:rPr>
        <w:t xml:space="preserve"> de conocimiento requeridos por el título de acuerdo con la </w:t>
      </w:r>
      <w:r w:rsidRPr="00AA0F9A">
        <w:rPr>
          <w:rFonts w:ascii="Arial" w:hAnsi="Arial" w:cs="Arial"/>
          <w:iCs/>
        </w:rPr>
        <w:t>RM</w:t>
      </w:r>
      <w:r>
        <w:rPr>
          <w:rFonts w:ascii="Arial" w:hAnsi="Arial" w:cs="Arial"/>
          <w:iCs/>
        </w:rPr>
        <w:t xml:space="preserve"> </w:t>
      </w:r>
      <w:r w:rsidRPr="00AA0F9A">
        <w:rPr>
          <w:rFonts w:ascii="Arial" w:hAnsi="Arial" w:cs="Arial"/>
          <w:iCs/>
        </w:rPr>
        <w:t>1556/21</w:t>
      </w:r>
      <w:r>
        <w:rPr>
          <w:rFonts w:ascii="Arial" w:hAnsi="Arial" w:cs="Arial"/>
          <w:iCs/>
        </w:rPr>
        <w:t>, por un lado, el a</w:t>
      </w:r>
      <w:r w:rsidRPr="00AA0F9A">
        <w:rPr>
          <w:rFonts w:ascii="Arial" w:hAnsi="Arial" w:cs="Arial"/>
          <w:iCs/>
        </w:rPr>
        <w:t>nálisis, diseño, simulación, optimización, implementación, dirección y supervisión de sistemas</w:t>
      </w:r>
      <w:r>
        <w:rPr>
          <w:rFonts w:ascii="Arial" w:hAnsi="Arial" w:cs="Arial"/>
          <w:iCs/>
        </w:rPr>
        <w:t xml:space="preserve"> </w:t>
      </w:r>
      <w:r w:rsidRPr="00AA0F9A">
        <w:rPr>
          <w:rFonts w:ascii="Arial" w:hAnsi="Arial" w:cs="Arial"/>
          <w:iCs/>
        </w:rPr>
        <w:t>de procesamiento industrial, conservación y comercialización de alimentos y bebida</w:t>
      </w:r>
      <w:r>
        <w:rPr>
          <w:rFonts w:ascii="Arial" w:hAnsi="Arial" w:cs="Arial"/>
          <w:iCs/>
        </w:rPr>
        <w:t>s y por el otro lado, p</w:t>
      </w:r>
      <w:r w:rsidRPr="00AA0F9A">
        <w:rPr>
          <w:rFonts w:ascii="Arial" w:hAnsi="Arial" w:cs="Arial"/>
          <w:iCs/>
        </w:rPr>
        <w:t xml:space="preserve">rocedimientos y certificaciones de inocuidad, de calidad, higiénico sanitarias y de identificación comercial que deban cumplir los alimentos, procesos alimentarios y establecimientos industriales y/o </w:t>
      </w:r>
      <w:r w:rsidRPr="00AA0F9A">
        <w:rPr>
          <w:rFonts w:ascii="Arial" w:hAnsi="Arial" w:cs="Arial"/>
          <w:iCs/>
        </w:rPr>
        <w:lastRenderedPageBreak/>
        <w:t>comerciales en los que se involucre fabricación, manipulación, fraccionamiento, envasado, almacenamiento, expendio, distribución y comercialización de alimentos</w:t>
      </w:r>
      <w:r>
        <w:rPr>
          <w:rFonts w:ascii="Arial" w:hAnsi="Arial" w:cs="Arial"/>
          <w:iCs/>
        </w:rPr>
        <w:t>, tal cual se indica en el Plan de Estudios 2023 de la carrera</w:t>
      </w:r>
      <w:r w:rsidRPr="00AA0F9A">
        <w:rPr>
          <w:rFonts w:ascii="Arial" w:hAnsi="Arial" w:cs="Arial"/>
          <w:iCs/>
        </w:rPr>
        <w:t>.</w:t>
      </w:r>
    </w:p>
    <w:p w14:paraId="142FD308" w14:textId="77777777" w:rsidR="00CA7746" w:rsidRDefault="00CA7746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1D4483FC" w14:textId="637D10F8" w:rsidR="00421FA5" w:rsidRDefault="00C7635A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Tal como se señaló l</w:t>
      </w:r>
      <w:r w:rsidR="00CA7746" w:rsidRPr="00CA7746">
        <w:rPr>
          <w:rFonts w:ascii="Arial" w:hAnsi="Arial" w:cs="Arial"/>
          <w:iCs/>
        </w:rPr>
        <w:t>a PPS puede desarrollarse en o para una empresa productora de bienes o servicios, en un Instituto o Centro de Investigación o en el ámbito del Parque Tecnológico Migueletes, PTM, del INTI.</w:t>
      </w:r>
      <w:r>
        <w:rPr>
          <w:rFonts w:ascii="Arial" w:hAnsi="Arial" w:cs="Arial"/>
          <w:iCs/>
        </w:rPr>
        <w:t xml:space="preserve"> Del mismo modo, l</w:t>
      </w:r>
      <w:r w:rsidR="00CA7746" w:rsidRPr="00CA7746">
        <w:rPr>
          <w:rFonts w:ascii="Arial" w:hAnsi="Arial" w:cs="Arial"/>
          <w:iCs/>
        </w:rPr>
        <w:t>a temática para desarrollar en la PPS</w:t>
      </w:r>
      <w:r>
        <w:rPr>
          <w:rFonts w:ascii="Arial" w:hAnsi="Arial" w:cs="Arial"/>
          <w:iCs/>
        </w:rPr>
        <w:t xml:space="preserve"> </w:t>
      </w:r>
      <w:r w:rsidR="00CA7746" w:rsidRPr="00CA7746">
        <w:rPr>
          <w:rFonts w:ascii="Arial" w:hAnsi="Arial" w:cs="Arial"/>
          <w:iCs/>
        </w:rPr>
        <w:t xml:space="preserve">debe poder transferir el aprendizaje académico al ámbito laboral integrando conocimientos y habilidades adquiridos en la carrera, con el objetivo de poder insertar </w:t>
      </w:r>
      <w:r w:rsidR="001B1B5A" w:rsidRPr="001B1B5A">
        <w:rPr>
          <w:rFonts w:ascii="Arial" w:hAnsi="Arial" w:cs="Arial"/>
          <w:iCs/>
        </w:rPr>
        <w:t xml:space="preserve">al el/la/le/lx </w:t>
      </w:r>
      <w:r w:rsidR="001B1B5A">
        <w:rPr>
          <w:rFonts w:ascii="Arial" w:hAnsi="Arial" w:cs="Arial"/>
          <w:iCs/>
        </w:rPr>
        <w:t xml:space="preserve">candidato </w:t>
      </w:r>
      <w:r w:rsidR="00CA7746" w:rsidRPr="00CA7746">
        <w:rPr>
          <w:rFonts w:ascii="Arial" w:hAnsi="Arial" w:cs="Arial"/>
          <w:iCs/>
        </w:rPr>
        <w:t xml:space="preserve">adecuadamente en un ámbito laboral. El ámbito laboral es el lugar donde poner en práctica las competencias, procedimientos y conocimientos propios de las incumbencias de la profesión y la práctica en las relaciones humanas de los diferentes niveles de una organización. </w:t>
      </w:r>
      <w:r w:rsidR="00421FA5">
        <w:rPr>
          <w:rFonts w:ascii="Arial" w:hAnsi="Arial" w:cs="Arial"/>
          <w:iCs/>
        </w:rPr>
        <w:t>Tal lo indicado l</w:t>
      </w:r>
      <w:r w:rsidR="00CA7746" w:rsidRPr="00CA7746">
        <w:rPr>
          <w:rFonts w:ascii="Arial" w:hAnsi="Arial" w:cs="Arial"/>
          <w:iCs/>
        </w:rPr>
        <w:t>a PPS contará con la supervisión del o de los docentes respectivos y en aquellos casos que se requiera, se considera que la PPS pueda contar con la participación de tutor</w:t>
      </w:r>
      <w:r w:rsidR="00421FA5">
        <w:rPr>
          <w:rFonts w:ascii="Arial" w:hAnsi="Arial" w:cs="Arial"/>
          <w:iCs/>
        </w:rPr>
        <w:t>/</w:t>
      </w:r>
      <w:r w:rsidR="00CA7746" w:rsidRPr="00CA7746">
        <w:rPr>
          <w:rFonts w:ascii="Arial" w:hAnsi="Arial" w:cs="Arial"/>
          <w:iCs/>
        </w:rPr>
        <w:t xml:space="preserve">es </w:t>
      </w:r>
      <w:r w:rsidR="00CA7746" w:rsidRPr="00421FA5">
        <w:rPr>
          <w:rFonts w:ascii="Arial" w:hAnsi="Arial" w:cs="Arial"/>
          <w:i/>
        </w:rPr>
        <w:t>ad hoc</w:t>
      </w:r>
      <w:r w:rsidR="00CA7746" w:rsidRPr="00CA7746">
        <w:rPr>
          <w:rFonts w:ascii="Arial" w:hAnsi="Arial" w:cs="Arial"/>
          <w:iCs/>
        </w:rPr>
        <w:t xml:space="preserve">. </w:t>
      </w:r>
    </w:p>
    <w:p w14:paraId="48C7F43F" w14:textId="77777777" w:rsidR="00421FA5" w:rsidRDefault="00421FA5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4AC609AF" w14:textId="389971D6" w:rsidR="00CA7746" w:rsidRPr="00CA7746" w:rsidRDefault="000F0B37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El/l</w:t>
      </w:r>
      <w:r w:rsidR="00CA7746" w:rsidRPr="00CA7746">
        <w:rPr>
          <w:rFonts w:ascii="Arial" w:hAnsi="Arial" w:cs="Arial"/>
          <w:iCs/>
        </w:rPr>
        <w:t>os</w:t>
      </w:r>
      <w:r>
        <w:rPr>
          <w:rFonts w:ascii="Arial" w:hAnsi="Arial" w:cs="Arial"/>
          <w:iCs/>
        </w:rPr>
        <w:t xml:space="preserve"> </w:t>
      </w:r>
      <w:r w:rsidR="00CA7746" w:rsidRPr="00CA7746">
        <w:rPr>
          <w:rFonts w:ascii="Arial" w:hAnsi="Arial" w:cs="Arial"/>
          <w:iCs/>
        </w:rPr>
        <w:t>docente</w:t>
      </w:r>
      <w:r>
        <w:rPr>
          <w:rFonts w:ascii="Arial" w:hAnsi="Arial" w:cs="Arial"/>
          <w:iCs/>
        </w:rPr>
        <w:t>/</w:t>
      </w:r>
      <w:r w:rsidR="00CA7746" w:rsidRPr="00CA7746">
        <w:rPr>
          <w:rFonts w:ascii="Arial" w:hAnsi="Arial" w:cs="Arial"/>
          <w:iCs/>
        </w:rPr>
        <w:t xml:space="preserve">s de PPS en estrecha coordinación con los tutores, cuando corresponda, deberán, </w:t>
      </w:r>
    </w:p>
    <w:p w14:paraId="2A6E4BAD" w14:textId="77777777" w:rsidR="00CA7746" w:rsidRPr="00CA7746" w:rsidRDefault="00CA7746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645A022A" w14:textId="76389FB3" w:rsidR="00CA7746" w:rsidRPr="00CA7746" w:rsidRDefault="00CA7746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 w:rsidRPr="00CA7746">
        <w:rPr>
          <w:rFonts w:ascii="Arial" w:hAnsi="Arial" w:cs="Arial"/>
          <w:iCs/>
        </w:rPr>
        <w:t>- Guiar a</w:t>
      </w:r>
      <w:r w:rsidR="001B1B5A" w:rsidRPr="001B1B5A">
        <w:rPr>
          <w:rFonts w:ascii="Arial" w:hAnsi="Arial" w:cs="Arial"/>
          <w:iCs/>
        </w:rPr>
        <w:t xml:space="preserve">l el/la/le/lx </w:t>
      </w:r>
      <w:r w:rsidRPr="00CA7746">
        <w:rPr>
          <w:rFonts w:ascii="Arial" w:hAnsi="Arial" w:cs="Arial"/>
          <w:iCs/>
        </w:rPr>
        <w:t xml:space="preserve">estudiante en la elaboración y presentación de la propuesta </w:t>
      </w:r>
    </w:p>
    <w:p w14:paraId="6C11E8AF" w14:textId="27D0F2BE" w:rsidR="00CA7746" w:rsidRPr="00CA7746" w:rsidRDefault="00CA7746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 w:rsidRPr="00CA7746">
        <w:rPr>
          <w:rFonts w:ascii="Arial" w:hAnsi="Arial" w:cs="Arial"/>
          <w:iCs/>
        </w:rPr>
        <w:t xml:space="preserve">- Orientar </w:t>
      </w:r>
      <w:r w:rsidR="001B1B5A" w:rsidRPr="001B1B5A">
        <w:rPr>
          <w:rFonts w:ascii="Arial" w:hAnsi="Arial" w:cs="Arial"/>
          <w:iCs/>
        </w:rPr>
        <w:t xml:space="preserve">al el/la/le/lx </w:t>
      </w:r>
      <w:r w:rsidRPr="00CA7746">
        <w:rPr>
          <w:rFonts w:ascii="Arial" w:hAnsi="Arial" w:cs="Arial"/>
          <w:iCs/>
        </w:rPr>
        <w:t>estudiante con las fuentes de información adecuadas</w:t>
      </w:r>
    </w:p>
    <w:p w14:paraId="06188334" w14:textId="39A53802" w:rsidR="00CA7746" w:rsidRPr="00CA7746" w:rsidRDefault="00CA7746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 w:rsidRPr="00CA7746">
        <w:rPr>
          <w:rFonts w:ascii="Arial" w:hAnsi="Arial" w:cs="Arial"/>
          <w:iCs/>
        </w:rPr>
        <w:t>- Establecer con</w:t>
      </w:r>
      <w:r w:rsidR="001B1B5A" w:rsidRPr="001B1B5A">
        <w:rPr>
          <w:rFonts w:ascii="Arial" w:hAnsi="Arial" w:cs="Arial"/>
          <w:iCs/>
        </w:rPr>
        <w:t xml:space="preserve"> el/la/le/lx</w:t>
      </w:r>
      <w:r w:rsidRPr="00CA7746">
        <w:rPr>
          <w:rFonts w:ascii="Arial" w:hAnsi="Arial" w:cs="Arial"/>
          <w:iCs/>
        </w:rPr>
        <w:t xml:space="preserve"> estudiante las fechas y horas de asesoría, analizar, corregir y controlar el cumplimiento del cronograma de actividades</w:t>
      </w:r>
    </w:p>
    <w:p w14:paraId="756E1EA8" w14:textId="77777777" w:rsidR="00CA7746" w:rsidRPr="00CA7746" w:rsidRDefault="00CA7746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 w:rsidRPr="00CA7746">
        <w:rPr>
          <w:rFonts w:ascii="Arial" w:hAnsi="Arial" w:cs="Arial"/>
          <w:iCs/>
        </w:rPr>
        <w:t>- Analizar, discutir y acordar las modificaciones y ajustes relevantes a la propuesta del trabajo</w:t>
      </w:r>
    </w:p>
    <w:p w14:paraId="1C9AF8C9" w14:textId="033200E5" w:rsidR="00CA7746" w:rsidRPr="00CA7746" w:rsidRDefault="00CA7746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 w:rsidRPr="00CA7746">
        <w:rPr>
          <w:rFonts w:ascii="Arial" w:hAnsi="Arial" w:cs="Arial"/>
          <w:iCs/>
        </w:rPr>
        <w:t xml:space="preserve">- </w:t>
      </w:r>
      <w:r w:rsidR="00E3210D">
        <w:rPr>
          <w:rFonts w:ascii="Arial" w:hAnsi="Arial" w:cs="Arial"/>
          <w:iCs/>
        </w:rPr>
        <w:t>El/l</w:t>
      </w:r>
      <w:r w:rsidRPr="00CA7746">
        <w:rPr>
          <w:rFonts w:ascii="Arial" w:hAnsi="Arial" w:cs="Arial"/>
          <w:iCs/>
        </w:rPr>
        <w:t>os docente</w:t>
      </w:r>
      <w:r w:rsidR="00E3210D">
        <w:rPr>
          <w:rFonts w:ascii="Arial" w:hAnsi="Arial" w:cs="Arial"/>
          <w:iCs/>
        </w:rPr>
        <w:t>/</w:t>
      </w:r>
      <w:r w:rsidRPr="00CA7746">
        <w:rPr>
          <w:rFonts w:ascii="Arial" w:hAnsi="Arial" w:cs="Arial"/>
          <w:iCs/>
        </w:rPr>
        <w:t xml:space="preserve">s, en acuerdo con los tutores cuando correspondiere, decidirán si el alcance y los objetivos han quedado satisfechos para dar curso a la presentación del informe final, tal cual se </w:t>
      </w:r>
      <w:r w:rsidR="000F0B37">
        <w:rPr>
          <w:rFonts w:ascii="Arial" w:hAnsi="Arial" w:cs="Arial"/>
          <w:iCs/>
        </w:rPr>
        <w:t xml:space="preserve">indica </w:t>
      </w:r>
      <w:r w:rsidR="000476AE">
        <w:rPr>
          <w:rFonts w:ascii="Arial" w:hAnsi="Arial" w:cs="Arial"/>
          <w:iCs/>
        </w:rPr>
        <w:t xml:space="preserve">y describe </w:t>
      </w:r>
      <w:r w:rsidR="000F0B37">
        <w:rPr>
          <w:rFonts w:ascii="Arial" w:hAnsi="Arial" w:cs="Arial"/>
          <w:iCs/>
        </w:rPr>
        <w:t xml:space="preserve">en el Proyecto de Cátedra/Programa </w:t>
      </w:r>
      <w:r w:rsidRPr="00CA7746">
        <w:rPr>
          <w:rFonts w:ascii="Arial" w:hAnsi="Arial" w:cs="Arial"/>
          <w:iCs/>
        </w:rPr>
        <w:t>de</w:t>
      </w:r>
      <w:r w:rsidR="000F0B37">
        <w:rPr>
          <w:rFonts w:ascii="Arial" w:hAnsi="Arial" w:cs="Arial"/>
          <w:iCs/>
        </w:rPr>
        <w:t xml:space="preserve"> la asignatura.</w:t>
      </w:r>
    </w:p>
    <w:p w14:paraId="6309431A" w14:textId="77777777" w:rsidR="00017D1F" w:rsidRDefault="00017D1F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32ECA5F3" w14:textId="2295A348" w:rsidR="00421FA5" w:rsidRDefault="000C575C" w:rsidP="00CA774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Procedimiento </w:t>
      </w:r>
      <w:r w:rsidR="00421FA5" w:rsidRPr="00421FA5">
        <w:rPr>
          <w:rFonts w:ascii="Arial" w:hAnsi="Arial" w:cs="Arial"/>
          <w:b/>
          <w:bCs/>
          <w:iCs/>
        </w:rPr>
        <w:t>Reglament</w:t>
      </w:r>
      <w:r>
        <w:rPr>
          <w:rFonts w:ascii="Arial" w:hAnsi="Arial" w:cs="Arial"/>
          <w:b/>
          <w:bCs/>
          <w:iCs/>
        </w:rPr>
        <w:t>ari</w:t>
      </w:r>
      <w:r w:rsidR="00421FA5" w:rsidRPr="00421FA5">
        <w:rPr>
          <w:rFonts w:ascii="Arial" w:hAnsi="Arial" w:cs="Arial"/>
          <w:b/>
          <w:bCs/>
          <w:iCs/>
        </w:rPr>
        <w:t>o</w:t>
      </w:r>
    </w:p>
    <w:p w14:paraId="0EB426DB" w14:textId="77777777" w:rsidR="00A831D4" w:rsidRDefault="00A831D4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62736A5A" w14:textId="3864D109" w:rsidR="00A831D4" w:rsidRDefault="00A831D4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 w:rsidRPr="003B43CB">
        <w:rPr>
          <w:rFonts w:ascii="Arial" w:hAnsi="Arial" w:cs="Arial"/>
          <w:b/>
          <w:bCs/>
          <w:iCs/>
        </w:rPr>
        <w:t>CAPÍTULO 1</w:t>
      </w:r>
      <w:r w:rsidRPr="00A831D4">
        <w:rPr>
          <w:rFonts w:ascii="Arial" w:hAnsi="Arial" w:cs="Arial"/>
          <w:iCs/>
        </w:rPr>
        <w:t>. Definición, normativa, general y ámbito de realización de la Práctica Profesional Supervisada, PPS.</w:t>
      </w:r>
    </w:p>
    <w:p w14:paraId="7835408D" w14:textId="77777777" w:rsidR="00A831D4" w:rsidRDefault="00A831D4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77986BEF" w14:textId="5911A9C6" w:rsidR="00A831D4" w:rsidRDefault="00A831D4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Art.1. </w:t>
      </w:r>
      <w:r w:rsidRPr="00A831D4">
        <w:rPr>
          <w:rFonts w:ascii="Arial" w:hAnsi="Arial" w:cs="Arial"/>
          <w:iCs/>
        </w:rPr>
        <w:t>La PPS es una instancia formativa del</w:t>
      </w:r>
      <w:r w:rsidR="001B1B5A" w:rsidRPr="001B1B5A">
        <w:rPr>
          <w:rFonts w:ascii="Arial" w:hAnsi="Arial" w:cs="Arial"/>
          <w:iCs/>
        </w:rPr>
        <w:t xml:space="preserve">/la/le/lx </w:t>
      </w:r>
      <w:r w:rsidRPr="00A831D4">
        <w:rPr>
          <w:rFonts w:ascii="Arial" w:hAnsi="Arial" w:cs="Arial"/>
          <w:iCs/>
        </w:rPr>
        <w:t>estudiante que consiste en la realización supervisada y gradual del perfil profesional, a través de su inserción en una instancia de intervención laboral que pueda posibilitarle la producción y aplicación integrada de conocimientos, competencia y practicas adquiridas a través de su formación académica, posibilitando el espacio para generar procesos de aprendizaje nuevos e integrales.</w:t>
      </w:r>
    </w:p>
    <w:p w14:paraId="3BDFED99" w14:textId="77777777" w:rsidR="00F646AA" w:rsidRDefault="00F646AA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6ABEAB74" w14:textId="4A8CFFFE" w:rsidR="00F646AA" w:rsidRDefault="004726D1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 w:rsidRPr="004726D1">
        <w:rPr>
          <w:rFonts w:ascii="Arial" w:hAnsi="Arial" w:cs="Arial"/>
          <w:iCs/>
        </w:rPr>
        <w:t>Art.</w:t>
      </w:r>
      <w:r>
        <w:rPr>
          <w:rFonts w:ascii="Arial" w:hAnsi="Arial" w:cs="Arial"/>
          <w:iCs/>
        </w:rPr>
        <w:t>2</w:t>
      </w:r>
      <w:r w:rsidRPr="004726D1">
        <w:rPr>
          <w:rFonts w:ascii="Arial" w:hAnsi="Arial" w:cs="Arial"/>
          <w:iCs/>
        </w:rPr>
        <w:t xml:space="preserve">. La PPS debe tener una sólida vinculación con las actividades profesionales de la Ingeniería en Alimentos establecidos en el Plan </w:t>
      </w:r>
      <w:r w:rsidR="00A01210">
        <w:rPr>
          <w:rFonts w:ascii="Arial" w:hAnsi="Arial" w:cs="Arial"/>
          <w:iCs/>
        </w:rPr>
        <w:t xml:space="preserve">de Estudios </w:t>
      </w:r>
      <w:r w:rsidRPr="004726D1">
        <w:rPr>
          <w:rFonts w:ascii="Arial" w:hAnsi="Arial" w:cs="Arial"/>
          <w:iCs/>
        </w:rPr>
        <w:t>de la carrera.</w:t>
      </w:r>
    </w:p>
    <w:p w14:paraId="01877772" w14:textId="77777777" w:rsidR="00A01210" w:rsidRDefault="00A01210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5EB48156" w14:textId="74FDD575" w:rsidR="00A01210" w:rsidRDefault="00A01210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 w:rsidRPr="00A01210">
        <w:rPr>
          <w:rFonts w:ascii="Arial" w:hAnsi="Arial" w:cs="Arial"/>
          <w:iCs/>
        </w:rPr>
        <w:t>Art.</w:t>
      </w:r>
      <w:r>
        <w:rPr>
          <w:rFonts w:ascii="Arial" w:hAnsi="Arial" w:cs="Arial"/>
          <w:iCs/>
        </w:rPr>
        <w:t>3</w:t>
      </w:r>
      <w:r w:rsidRPr="00A01210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</w:t>
      </w:r>
      <w:r w:rsidRPr="00A01210">
        <w:rPr>
          <w:rFonts w:ascii="Arial" w:hAnsi="Arial" w:cs="Arial"/>
          <w:iCs/>
        </w:rPr>
        <w:t>La PPS debe tener</w:t>
      </w:r>
      <w:r>
        <w:rPr>
          <w:rFonts w:ascii="Arial" w:hAnsi="Arial" w:cs="Arial"/>
          <w:iCs/>
        </w:rPr>
        <w:t xml:space="preserve"> una duración total de 200 horas.</w:t>
      </w:r>
    </w:p>
    <w:p w14:paraId="536797BB" w14:textId="77777777" w:rsidR="00A01210" w:rsidRDefault="00A01210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31F3887F" w14:textId="00E19220" w:rsidR="00A01210" w:rsidRDefault="00A01210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Art.4.</w:t>
      </w:r>
      <w:r w:rsidR="00D83EEB">
        <w:rPr>
          <w:rFonts w:ascii="Arial" w:hAnsi="Arial" w:cs="Arial"/>
          <w:iCs/>
        </w:rPr>
        <w:t xml:space="preserve"> </w:t>
      </w:r>
      <w:r w:rsidR="00D83EEB" w:rsidRPr="00D83EEB">
        <w:rPr>
          <w:rFonts w:ascii="Arial" w:hAnsi="Arial" w:cs="Arial"/>
          <w:iCs/>
        </w:rPr>
        <w:t>Las actividades de la PPS pueden realizarse en Instituciones Privadas o Públicas, u otras pertinentes la carrera, en áreas productivas, de servicios y/o investigación y desarrollo</w:t>
      </w:r>
      <w:r w:rsidR="000A1317">
        <w:rPr>
          <w:rFonts w:ascii="Arial" w:hAnsi="Arial" w:cs="Arial"/>
          <w:iCs/>
        </w:rPr>
        <w:t xml:space="preserve"> (I+D)</w:t>
      </w:r>
      <w:r w:rsidR="00D83EEB" w:rsidRPr="00D83EEB">
        <w:rPr>
          <w:rFonts w:ascii="Arial" w:hAnsi="Arial" w:cs="Arial"/>
          <w:iCs/>
        </w:rPr>
        <w:t>, o en proyectos desarrollados por la Unidad Académica en estos sectores</w:t>
      </w:r>
      <w:r w:rsidR="00955A7E">
        <w:rPr>
          <w:rFonts w:ascii="Arial" w:hAnsi="Arial" w:cs="Arial"/>
          <w:iCs/>
        </w:rPr>
        <w:t>/ámbitos</w:t>
      </w:r>
      <w:r w:rsidR="00D83EEB" w:rsidRPr="00D83EEB">
        <w:rPr>
          <w:rFonts w:ascii="Arial" w:hAnsi="Arial" w:cs="Arial"/>
          <w:iCs/>
        </w:rPr>
        <w:t xml:space="preserve"> o en cooperación con ellos.</w:t>
      </w:r>
    </w:p>
    <w:p w14:paraId="2B499ED3" w14:textId="77777777" w:rsidR="00A01210" w:rsidRDefault="00A01210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6D8C3502" w14:textId="1276AB91" w:rsidR="000476AE" w:rsidRDefault="00B05013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 w:rsidRPr="003B43CB">
        <w:rPr>
          <w:rFonts w:ascii="Arial" w:hAnsi="Arial" w:cs="Arial"/>
          <w:b/>
          <w:bCs/>
          <w:iCs/>
        </w:rPr>
        <w:t xml:space="preserve">CAPÍTULO </w:t>
      </w:r>
      <w:r w:rsidR="0082530A" w:rsidRPr="003B43CB">
        <w:rPr>
          <w:rFonts w:ascii="Arial" w:hAnsi="Arial" w:cs="Arial"/>
          <w:b/>
          <w:bCs/>
          <w:iCs/>
        </w:rPr>
        <w:t>2</w:t>
      </w:r>
      <w:r w:rsidRPr="00B05013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</w:t>
      </w:r>
      <w:r w:rsidR="0082530A">
        <w:rPr>
          <w:rFonts w:ascii="Arial" w:hAnsi="Arial" w:cs="Arial"/>
          <w:iCs/>
        </w:rPr>
        <w:t>Gestión de la PPS</w:t>
      </w:r>
      <w:r w:rsidR="006A6B58">
        <w:rPr>
          <w:rFonts w:ascii="Arial" w:hAnsi="Arial" w:cs="Arial"/>
          <w:iCs/>
        </w:rPr>
        <w:t>.</w:t>
      </w:r>
    </w:p>
    <w:p w14:paraId="78308477" w14:textId="77777777" w:rsidR="000476AE" w:rsidRDefault="000476AE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23F6FE4F" w14:textId="36DA8517" w:rsidR="00B05013" w:rsidRDefault="0082530A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 xml:space="preserve">Art. 5. </w:t>
      </w:r>
      <w:r w:rsidRPr="0082530A">
        <w:rPr>
          <w:rFonts w:ascii="Arial" w:hAnsi="Arial" w:cs="Arial"/>
          <w:iCs/>
        </w:rPr>
        <w:t xml:space="preserve">La UNSAM y el INCALIN implementarán los mecanismos necesarios incluyendo la </w:t>
      </w:r>
      <w:r w:rsidR="001B1B5A">
        <w:rPr>
          <w:rFonts w:ascii="Arial" w:hAnsi="Arial" w:cs="Arial"/>
          <w:iCs/>
        </w:rPr>
        <w:t>implementa</w:t>
      </w:r>
      <w:r w:rsidRPr="0082530A">
        <w:rPr>
          <w:rFonts w:ascii="Arial" w:hAnsi="Arial" w:cs="Arial"/>
          <w:iCs/>
        </w:rPr>
        <w:t xml:space="preserve">ción de convenios específicos con los diferentes organizaciones, empresas o instituciones, para que </w:t>
      </w:r>
      <w:r w:rsidR="001B1B5A" w:rsidRPr="001B1B5A">
        <w:rPr>
          <w:rFonts w:ascii="Arial" w:hAnsi="Arial" w:cs="Arial"/>
          <w:iCs/>
        </w:rPr>
        <w:t>el/la/le/lx</w:t>
      </w:r>
      <w:r w:rsidRPr="0082530A">
        <w:rPr>
          <w:rFonts w:ascii="Arial" w:hAnsi="Arial" w:cs="Arial"/>
          <w:iCs/>
        </w:rPr>
        <w:t xml:space="preserve"> estudiante puedan llevar adelante la PPS. Del mismo modo,</w:t>
      </w:r>
      <w:r w:rsidR="001B1B5A" w:rsidRPr="001B1B5A">
        <w:rPr>
          <w:rFonts w:ascii="Arial" w:hAnsi="Arial" w:cs="Arial"/>
          <w:iCs/>
        </w:rPr>
        <w:t xml:space="preserve"> el/la/le/lx </w:t>
      </w:r>
      <w:r w:rsidRPr="0082530A">
        <w:rPr>
          <w:rFonts w:ascii="Arial" w:hAnsi="Arial" w:cs="Arial"/>
          <w:iCs/>
        </w:rPr>
        <w:t>estudiante podrá gestionar en el marco de su posibilidades y preferencias sus propias prácticas en el ámbito laboral elegido, habiendo realizado los trámites pertinentes y normativos como parte de su proceso formativo.</w:t>
      </w:r>
    </w:p>
    <w:p w14:paraId="4CFF60CE" w14:textId="77777777" w:rsidR="0082530A" w:rsidRDefault="0082530A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164AB00E" w14:textId="555E6022" w:rsidR="0082530A" w:rsidRDefault="0082530A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 w:rsidRPr="003B43CB">
        <w:rPr>
          <w:rFonts w:ascii="Arial" w:hAnsi="Arial" w:cs="Arial"/>
          <w:b/>
          <w:bCs/>
          <w:iCs/>
        </w:rPr>
        <w:t>CAPÍTULO 3.</w:t>
      </w:r>
      <w:r>
        <w:rPr>
          <w:rFonts w:ascii="Arial" w:hAnsi="Arial" w:cs="Arial"/>
          <w:iCs/>
        </w:rPr>
        <w:t xml:space="preserve"> </w:t>
      </w:r>
      <w:r w:rsidR="00C61875">
        <w:rPr>
          <w:rFonts w:ascii="Arial" w:hAnsi="Arial" w:cs="Arial"/>
          <w:iCs/>
        </w:rPr>
        <w:t>Acreditación de la PPS</w:t>
      </w:r>
      <w:r w:rsidR="003B43CB">
        <w:rPr>
          <w:rFonts w:ascii="Arial" w:hAnsi="Arial" w:cs="Arial"/>
          <w:iCs/>
        </w:rPr>
        <w:t>.</w:t>
      </w:r>
    </w:p>
    <w:p w14:paraId="3C5BE8F2" w14:textId="77777777" w:rsidR="00C61875" w:rsidRDefault="00C61875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28BF1BE0" w14:textId="5BC69F79" w:rsidR="00724BD4" w:rsidRDefault="00724BD4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Art. 6. </w:t>
      </w:r>
      <w:r w:rsidRPr="00724BD4">
        <w:rPr>
          <w:rFonts w:ascii="Arial" w:hAnsi="Arial" w:cs="Arial"/>
          <w:iCs/>
        </w:rPr>
        <w:t>Para poder acreditar la PPS</w:t>
      </w:r>
      <w:r w:rsidR="001B1B5A" w:rsidRPr="001B1B5A">
        <w:rPr>
          <w:rFonts w:ascii="Arial" w:hAnsi="Arial" w:cs="Arial"/>
          <w:iCs/>
        </w:rPr>
        <w:t xml:space="preserve"> el/la/le/lx </w:t>
      </w:r>
      <w:r w:rsidRPr="00724BD4">
        <w:rPr>
          <w:rFonts w:ascii="Arial" w:hAnsi="Arial" w:cs="Arial"/>
          <w:iCs/>
        </w:rPr>
        <w:t>estudiante debe tener aprobado el 60% de los créditos de las asignaturas respectivas, incluidas Química de los Alimentos y Preservación de Alimentos.</w:t>
      </w:r>
    </w:p>
    <w:p w14:paraId="221A4DFD" w14:textId="77777777" w:rsidR="00724BD4" w:rsidRDefault="00724BD4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299EA857" w14:textId="6309AB42" w:rsidR="00724BD4" w:rsidRDefault="00724BD4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Art. 7. Permiten acreditar horas de PPS las siguientes actividades, entre otras,</w:t>
      </w:r>
    </w:p>
    <w:p w14:paraId="518BDEF8" w14:textId="77777777" w:rsidR="00724BD4" w:rsidRDefault="00724BD4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57F49FEC" w14:textId="04D1F4A9" w:rsidR="00724BD4" w:rsidRDefault="00724BD4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a) Actividad laboral pertinente a la carrera. </w:t>
      </w:r>
    </w:p>
    <w:p w14:paraId="3E9A23ED" w14:textId="21A2BD9F" w:rsidR="00724BD4" w:rsidRDefault="00724BD4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b) </w:t>
      </w:r>
      <w:r w:rsidRPr="00724BD4">
        <w:rPr>
          <w:rFonts w:ascii="Arial" w:hAnsi="Arial" w:cs="Arial"/>
          <w:iCs/>
        </w:rPr>
        <w:t xml:space="preserve">Pasantías educativas de acuerdo </w:t>
      </w:r>
      <w:r>
        <w:rPr>
          <w:rFonts w:ascii="Arial" w:hAnsi="Arial" w:cs="Arial"/>
          <w:iCs/>
        </w:rPr>
        <w:t xml:space="preserve">con </w:t>
      </w:r>
      <w:r w:rsidRPr="00724BD4">
        <w:rPr>
          <w:rFonts w:ascii="Arial" w:hAnsi="Arial" w:cs="Arial"/>
          <w:iCs/>
        </w:rPr>
        <w:t>la</w:t>
      </w:r>
      <w:r>
        <w:rPr>
          <w:rFonts w:ascii="Arial" w:hAnsi="Arial" w:cs="Arial"/>
          <w:iCs/>
        </w:rPr>
        <w:t>s</w:t>
      </w:r>
      <w:r w:rsidRPr="00724BD4">
        <w:rPr>
          <w:rFonts w:ascii="Arial" w:hAnsi="Arial" w:cs="Arial"/>
          <w:iCs/>
        </w:rPr>
        <w:t xml:space="preserve"> normativas </w:t>
      </w:r>
      <w:r>
        <w:rPr>
          <w:rFonts w:ascii="Arial" w:hAnsi="Arial" w:cs="Arial"/>
          <w:iCs/>
        </w:rPr>
        <w:t xml:space="preserve">pertinentes </w:t>
      </w:r>
      <w:r w:rsidRPr="00724BD4">
        <w:rPr>
          <w:rFonts w:ascii="Arial" w:hAnsi="Arial" w:cs="Arial"/>
          <w:iCs/>
        </w:rPr>
        <w:t>de UNSAM e INCALIN</w:t>
      </w:r>
      <w:r>
        <w:rPr>
          <w:rFonts w:ascii="Arial" w:hAnsi="Arial" w:cs="Arial"/>
          <w:iCs/>
        </w:rPr>
        <w:t>.</w:t>
      </w:r>
    </w:p>
    <w:p w14:paraId="7669522C" w14:textId="36D7DFE8" w:rsidR="00724BD4" w:rsidRDefault="00724BD4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c) </w:t>
      </w:r>
      <w:r w:rsidR="000A1317">
        <w:rPr>
          <w:rFonts w:ascii="Arial" w:hAnsi="Arial" w:cs="Arial"/>
          <w:iCs/>
        </w:rPr>
        <w:t>Becas de formación profesional.</w:t>
      </w:r>
    </w:p>
    <w:p w14:paraId="00845951" w14:textId="77777777" w:rsidR="000A1317" w:rsidRPr="001B1B5A" w:rsidRDefault="000A1317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  <w:lang w:val="en-US"/>
        </w:rPr>
      </w:pPr>
      <w:r w:rsidRPr="001B1B5A">
        <w:rPr>
          <w:rFonts w:ascii="Arial" w:hAnsi="Arial" w:cs="Arial"/>
          <w:iCs/>
          <w:lang w:val="en-US"/>
        </w:rPr>
        <w:t>d) Becas de I+D.</w:t>
      </w:r>
    </w:p>
    <w:p w14:paraId="5A805020" w14:textId="7FDB479A" w:rsidR="000A1317" w:rsidRDefault="000A1317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e) </w:t>
      </w:r>
      <w:r w:rsidR="003B43CB">
        <w:rPr>
          <w:rFonts w:ascii="Arial" w:hAnsi="Arial" w:cs="Arial"/>
          <w:iCs/>
        </w:rPr>
        <w:t>Otra actividad pertinente que cuente con la aprobación de</w:t>
      </w:r>
      <w:r w:rsidR="001B1B5A">
        <w:rPr>
          <w:rFonts w:ascii="Arial" w:hAnsi="Arial" w:cs="Arial"/>
          <w:iCs/>
        </w:rPr>
        <w:t xml:space="preserve"> </w:t>
      </w:r>
      <w:r w:rsidR="003B43CB">
        <w:rPr>
          <w:rFonts w:ascii="Arial" w:hAnsi="Arial" w:cs="Arial"/>
          <w:iCs/>
        </w:rPr>
        <w:t>l</w:t>
      </w:r>
      <w:r w:rsidR="001B1B5A">
        <w:rPr>
          <w:rFonts w:ascii="Arial" w:hAnsi="Arial" w:cs="Arial"/>
          <w:iCs/>
        </w:rPr>
        <w:t>a</w:t>
      </w:r>
      <w:r w:rsidR="003B43CB">
        <w:rPr>
          <w:rFonts w:ascii="Arial" w:hAnsi="Arial" w:cs="Arial"/>
          <w:iCs/>
        </w:rPr>
        <w:t xml:space="preserve"> Comisión Curricular Permanente y la Dirección de la Carrera.</w:t>
      </w:r>
      <w:r>
        <w:rPr>
          <w:rFonts w:ascii="Arial" w:hAnsi="Arial" w:cs="Arial"/>
          <w:iCs/>
        </w:rPr>
        <w:t xml:space="preserve"> </w:t>
      </w:r>
    </w:p>
    <w:p w14:paraId="1A56E691" w14:textId="5DF87C1A" w:rsidR="00B66912" w:rsidRDefault="00343852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cs="Calibri"/>
          <w:color w:val="222222"/>
          <w:shd w:val="clear" w:color="auto" w:fill="FFFFFF"/>
        </w:rPr>
        <w:t>Para la acreditación de las actividades s</w:t>
      </w:r>
      <w:r w:rsidR="00B66912">
        <w:rPr>
          <w:rFonts w:cs="Calibri"/>
          <w:color w:val="222222"/>
          <w:shd w:val="clear" w:color="auto" w:fill="FFFFFF"/>
        </w:rPr>
        <w:t>e deberá presentar la documentación correspondiente a las autoridades del Instituto, para su evaluación y aprobación, en caso de corresponder.</w:t>
      </w:r>
    </w:p>
    <w:p w14:paraId="6D917744" w14:textId="77777777" w:rsidR="003B43CB" w:rsidRDefault="003B43CB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193D9010" w14:textId="40A6AD97" w:rsidR="003B43CB" w:rsidRDefault="003B43CB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 w:rsidRPr="003B43CB">
        <w:rPr>
          <w:rFonts w:ascii="Arial" w:hAnsi="Arial" w:cs="Arial"/>
          <w:b/>
          <w:bCs/>
          <w:iCs/>
        </w:rPr>
        <w:t>CAPÍTULO 4.</w:t>
      </w:r>
      <w:r>
        <w:rPr>
          <w:rFonts w:ascii="Arial" w:hAnsi="Arial" w:cs="Arial"/>
          <w:iCs/>
        </w:rPr>
        <w:t xml:space="preserve"> Inicio, desarrollo y responsables de la PPS.</w:t>
      </w:r>
    </w:p>
    <w:p w14:paraId="6E25577B" w14:textId="77777777" w:rsidR="003B43CB" w:rsidRDefault="003B43CB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118EE86D" w14:textId="12273E75" w:rsidR="003B43CB" w:rsidRDefault="00955A7E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 w:rsidRPr="00955A7E">
        <w:rPr>
          <w:rFonts w:ascii="Arial" w:hAnsi="Arial" w:cs="Arial"/>
          <w:iCs/>
        </w:rPr>
        <w:t xml:space="preserve">Art. </w:t>
      </w:r>
      <w:r>
        <w:rPr>
          <w:rFonts w:ascii="Arial" w:hAnsi="Arial" w:cs="Arial"/>
          <w:iCs/>
        </w:rPr>
        <w:t>8</w:t>
      </w:r>
      <w:r w:rsidRPr="00955A7E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La Empresa/Institución/Organización donde se realice la PPS debe designar un “responsable local</w:t>
      </w:r>
      <w:r w:rsidR="00CD16C5">
        <w:rPr>
          <w:rFonts w:ascii="Arial" w:hAnsi="Arial" w:cs="Arial"/>
          <w:iCs/>
        </w:rPr>
        <w:t>”</w:t>
      </w:r>
      <w:r w:rsidR="00633EB3">
        <w:rPr>
          <w:rFonts w:ascii="Arial" w:hAnsi="Arial" w:cs="Arial"/>
          <w:iCs/>
        </w:rPr>
        <w:t>/tutor académico</w:t>
      </w:r>
      <w:r w:rsidR="001926A6">
        <w:rPr>
          <w:rFonts w:ascii="Arial" w:hAnsi="Arial" w:cs="Arial"/>
          <w:iCs/>
        </w:rPr>
        <w:t xml:space="preserve"> </w:t>
      </w:r>
      <w:r w:rsidR="00C63C40">
        <w:rPr>
          <w:rFonts w:ascii="Arial" w:hAnsi="Arial" w:cs="Arial"/>
          <w:iCs/>
        </w:rPr>
        <w:t>para</w:t>
      </w:r>
      <w:r>
        <w:rPr>
          <w:rFonts w:ascii="Arial" w:hAnsi="Arial" w:cs="Arial"/>
          <w:iCs/>
        </w:rPr>
        <w:t xml:space="preserve"> </w:t>
      </w:r>
      <w:r w:rsidRPr="00955A7E">
        <w:rPr>
          <w:rFonts w:ascii="Arial" w:hAnsi="Arial" w:cs="Arial"/>
          <w:iCs/>
        </w:rPr>
        <w:t>el/la/le/lx estudiante</w:t>
      </w:r>
      <w:r>
        <w:rPr>
          <w:rFonts w:ascii="Arial" w:hAnsi="Arial" w:cs="Arial"/>
          <w:iCs/>
        </w:rPr>
        <w:t>.</w:t>
      </w:r>
    </w:p>
    <w:p w14:paraId="1C92DB70" w14:textId="77777777" w:rsidR="003B43CB" w:rsidRDefault="003B43CB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3D84DCB0" w14:textId="5F753122" w:rsidR="003B43CB" w:rsidRDefault="00955A7E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Art. 9. La Dirección de la carrera</w:t>
      </w:r>
      <w:r w:rsidR="00D263EA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 xml:space="preserve">a propuesta del docente de la asignatura y en acuerdo con </w:t>
      </w:r>
      <w:r w:rsidRPr="00955A7E">
        <w:rPr>
          <w:rFonts w:ascii="Arial" w:hAnsi="Arial" w:cs="Arial"/>
          <w:iCs/>
        </w:rPr>
        <w:t>el/la/le/lx estudiante</w:t>
      </w:r>
      <w:r w:rsidR="006854C5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designar</w:t>
      </w:r>
      <w:r w:rsidR="006854C5">
        <w:rPr>
          <w:rFonts w:ascii="Arial" w:hAnsi="Arial" w:cs="Arial"/>
          <w:iCs/>
        </w:rPr>
        <w:t xml:space="preserve">á </w:t>
      </w:r>
      <w:r>
        <w:rPr>
          <w:rFonts w:ascii="Arial" w:hAnsi="Arial" w:cs="Arial"/>
          <w:iCs/>
        </w:rPr>
        <w:t>el tutor académico.</w:t>
      </w:r>
      <w:r w:rsidR="004A520B">
        <w:rPr>
          <w:rFonts w:ascii="Arial" w:hAnsi="Arial" w:cs="Arial"/>
          <w:iCs/>
        </w:rPr>
        <w:t xml:space="preserve"> </w:t>
      </w:r>
    </w:p>
    <w:p w14:paraId="193CB744" w14:textId="77777777" w:rsidR="00C61875" w:rsidRDefault="00C61875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0DBDF51F" w14:textId="6A95A06F" w:rsidR="00955A7E" w:rsidRDefault="00955A7E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Art. 10. Para dar inicio a las actividades correspondientes de la PPS</w:t>
      </w:r>
      <w:r w:rsidR="006854C5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  <w:r w:rsidRPr="00955A7E">
        <w:rPr>
          <w:rFonts w:ascii="Arial" w:hAnsi="Arial" w:cs="Arial"/>
          <w:iCs/>
        </w:rPr>
        <w:t>el/la/le/lx estudiante</w:t>
      </w:r>
      <w:r>
        <w:rPr>
          <w:rFonts w:ascii="Arial" w:hAnsi="Arial" w:cs="Arial"/>
          <w:iCs/>
        </w:rPr>
        <w:t xml:space="preserve"> deberá formalizar elevando al docente respectivo una nota o planilla </w:t>
      </w:r>
      <w:r w:rsidRPr="00955A7E">
        <w:rPr>
          <w:rFonts w:ascii="Arial" w:hAnsi="Arial" w:cs="Arial"/>
          <w:i/>
        </w:rPr>
        <w:t>ad hoc</w:t>
      </w:r>
      <w:r>
        <w:rPr>
          <w:rFonts w:ascii="Arial" w:hAnsi="Arial" w:cs="Arial"/>
          <w:iCs/>
        </w:rPr>
        <w:t xml:space="preserve"> en el marco de la </w:t>
      </w:r>
      <w:r w:rsidRPr="00955A7E">
        <w:rPr>
          <w:rFonts w:ascii="Arial" w:hAnsi="Arial" w:cs="Arial"/>
          <w:iCs/>
        </w:rPr>
        <w:t>Guía procedimental</w:t>
      </w:r>
      <w:r>
        <w:rPr>
          <w:rFonts w:ascii="Arial" w:hAnsi="Arial" w:cs="Arial"/>
          <w:iCs/>
        </w:rPr>
        <w:t xml:space="preserve"> descripta anteriormente.</w:t>
      </w:r>
    </w:p>
    <w:p w14:paraId="086A64C4" w14:textId="77777777" w:rsidR="0082668E" w:rsidRDefault="0082668E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160D1A29" w14:textId="728C1442" w:rsidR="0082668E" w:rsidRPr="0008476E" w:rsidRDefault="0082668E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Art</w:t>
      </w:r>
      <w:r w:rsidR="00CD16C5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11. </w:t>
      </w:r>
      <w:r w:rsidRPr="0008476E">
        <w:rPr>
          <w:rFonts w:ascii="Arial" w:hAnsi="Arial" w:cs="Arial"/>
          <w:iCs/>
        </w:rPr>
        <w:t>S</w:t>
      </w:r>
      <w:r w:rsidRPr="00CD16C5">
        <w:rPr>
          <w:rFonts w:ascii="Arial" w:hAnsi="Arial" w:cs="Arial"/>
        </w:rPr>
        <w:t xml:space="preserve">e </w:t>
      </w:r>
      <w:r w:rsidR="00CD16C5">
        <w:rPr>
          <w:rFonts w:ascii="Arial" w:hAnsi="Arial" w:cs="Arial"/>
        </w:rPr>
        <w:t xml:space="preserve">acordará </w:t>
      </w:r>
      <w:r w:rsidRPr="00CD16C5">
        <w:rPr>
          <w:rFonts w:ascii="Arial" w:hAnsi="Arial" w:cs="Arial"/>
        </w:rPr>
        <w:t xml:space="preserve">respetar toda información confidencial que la Empresa/Institución/Organización considere no revelar o compartir contemplando de buena fe la realización de la </w:t>
      </w:r>
      <w:r w:rsidR="00CD16C5">
        <w:rPr>
          <w:rFonts w:ascii="Arial" w:hAnsi="Arial" w:cs="Arial"/>
        </w:rPr>
        <w:t>PPS</w:t>
      </w:r>
      <w:r w:rsidRPr="00CD16C5">
        <w:rPr>
          <w:rFonts w:ascii="Arial" w:hAnsi="Arial" w:cs="Arial"/>
        </w:rPr>
        <w:t>.</w:t>
      </w:r>
    </w:p>
    <w:p w14:paraId="08E0B629" w14:textId="0FB3A453" w:rsidR="00712875" w:rsidRDefault="006854C5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2C62730A" w14:textId="77777777" w:rsidR="00DE6F36" w:rsidRDefault="00DE6F36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657F5679" w14:textId="01F55394" w:rsidR="00DE6F36" w:rsidRDefault="00DE6F36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 w:rsidRPr="003B43CB">
        <w:rPr>
          <w:rFonts w:ascii="Arial" w:hAnsi="Arial" w:cs="Arial"/>
          <w:b/>
          <w:bCs/>
          <w:iCs/>
        </w:rPr>
        <w:t xml:space="preserve">CAPÍTULO </w:t>
      </w:r>
      <w:r>
        <w:rPr>
          <w:rFonts w:ascii="Arial" w:hAnsi="Arial" w:cs="Arial"/>
          <w:b/>
          <w:bCs/>
          <w:iCs/>
        </w:rPr>
        <w:t>5</w:t>
      </w:r>
      <w:r w:rsidRPr="003B43CB">
        <w:rPr>
          <w:rFonts w:ascii="Arial" w:hAnsi="Arial" w:cs="Arial"/>
          <w:b/>
          <w:bCs/>
          <w:iCs/>
        </w:rPr>
        <w:t>.</w:t>
      </w:r>
      <w:r>
        <w:rPr>
          <w:rFonts w:ascii="Arial" w:hAnsi="Arial" w:cs="Arial"/>
          <w:b/>
          <w:bCs/>
          <w:iCs/>
        </w:rPr>
        <w:t xml:space="preserve"> </w:t>
      </w:r>
      <w:r w:rsidRPr="00DE6F36">
        <w:rPr>
          <w:rFonts w:ascii="Arial" w:hAnsi="Arial" w:cs="Arial"/>
          <w:iCs/>
        </w:rPr>
        <w:t>Finalización de la PPS</w:t>
      </w:r>
      <w:r>
        <w:rPr>
          <w:rFonts w:ascii="Arial" w:hAnsi="Arial" w:cs="Arial"/>
          <w:iCs/>
        </w:rPr>
        <w:t>.</w:t>
      </w:r>
    </w:p>
    <w:p w14:paraId="378BD587" w14:textId="77777777" w:rsidR="00DE6F36" w:rsidRDefault="00DE6F36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231C51F0" w14:textId="7F981301" w:rsidR="00DE6F36" w:rsidRDefault="000F0B37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Art. 11. Al finalizar la PPS </w:t>
      </w:r>
      <w:r w:rsidRPr="000F0B37">
        <w:rPr>
          <w:rFonts w:ascii="Arial" w:hAnsi="Arial" w:cs="Arial"/>
          <w:iCs/>
        </w:rPr>
        <w:t>el/la/le/lx estudiante deberá</w:t>
      </w:r>
      <w:r>
        <w:rPr>
          <w:rFonts w:ascii="Arial" w:hAnsi="Arial" w:cs="Arial"/>
          <w:iCs/>
        </w:rPr>
        <w:t xml:space="preserve"> hacer llegar el Informe Final, tal cual se explicita en el </w:t>
      </w:r>
      <w:r w:rsidRPr="000F0B37">
        <w:rPr>
          <w:rFonts w:ascii="Arial" w:hAnsi="Arial" w:cs="Arial"/>
          <w:iCs/>
        </w:rPr>
        <w:t>en el Proyecto de Cátedra/Programa de la asignatura</w:t>
      </w:r>
      <w:r>
        <w:rPr>
          <w:rFonts w:ascii="Arial" w:hAnsi="Arial" w:cs="Arial"/>
          <w:iCs/>
        </w:rPr>
        <w:t xml:space="preserve">. El mismo deberá ser aprobado por </w:t>
      </w:r>
      <w:r w:rsidRPr="00CD16C5">
        <w:rPr>
          <w:rFonts w:ascii="Arial" w:hAnsi="Arial" w:cs="Arial"/>
          <w:iCs/>
        </w:rPr>
        <w:t>los tutores respectivos</w:t>
      </w:r>
      <w:r>
        <w:rPr>
          <w:rFonts w:ascii="Arial" w:hAnsi="Arial" w:cs="Arial"/>
          <w:iCs/>
        </w:rPr>
        <w:t xml:space="preserve"> y el docente de la asignatura. Este informe final deberá ser elevado a la Dirección de la carrera para su cierre y aprobación final.</w:t>
      </w:r>
    </w:p>
    <w:p w14:paraId="3908B05B" w14:textId="77777777" w:rsidR="000F0B37" w:rsidRDefault="000F0B37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79D4DC5B" w14:textId="2281B12E" w:rsidR="000F0B37" w:rsidRPr="00DE6F36" w:rsidRDefault="000F0B37" w:rsidP="00AA0F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Art. 12. E</w:t>
      </w:r>
      <w:r w:rsidRPr="000F0B37">
        <w:rPr>
          <w:rFonts w:ascii="Arial" w:hAnsi="Arial" w:cs="Arial"/>
          <w:iCs/>
        </w:rPr>
        <w:t>l/la/le/lx estudiante</w:t>
      </w:r>
      <w:r>
        <w:rPr>
          <w:rFonts w:ascii="Arial" w:hAnsi="Arial" w:cs="Arial"/>
          <w:iCs/>
        </w:rPr>
        <w:t xml:space="preserve"> deberá elevar al docente de</w:t>
      </w:r>
      <w:r w:rsidR="00B32B2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la asignatura </w:t>
      </w:r>
      <w:r w:rsidR="00B32B24">
        <w:rPr>
          <w:rFonts w:ascii="Arial" w:hAnsi="Arial" w:cs="Arial"/>
          <w:iCs/>
        </w:rPr>
        <w:t>una propuesta de presentación que se efectuará en forma presencial o virtual en acuerdo con el docente y esto dará por finalizado el proceso. El docente hará llegar a la Dirección de Servicios Académicos del INCALIN la nota</w:t>
      </w:r>
      <w:r w:rsidR="001B1B5A">
        <w:rPr>
          <w:rFonts w:ascii="Arial" w:hAnsi="Arial" w:cs="Arial"/>
          <w:iCs/>
        </w:rPr>
        <w:t>/calificación</w:t>
      </w:r>
      <w:r w:rsidR="00B32B24">
        <w:rPr>
          <w:rFonts w:ascii="Arial" w:hAnsi="Arial" w:cs="Arial"/>
          <w:iCs/>
        </w:rPr>
        <w:t xml:space="preserve"> respe</w:t>
      </w:r>
      <w:r w:rsidR="001B1B5A">
        <w:rPr>
          <w:rFonts w:ascii="Arial" w:hAnsi="Arial" w:cs="Arial"/>
          <w:iCs/>
        </w:rPr>
        <w:t>c</w:t>
      </w:r>
      <w:r w:rsidR="00B32B24">
        <w:rPr>
          <w:rFonts w:ascii="Arial" w:hAnsi="Arial" w:cs="Arial"/>
          <w:iCs/>
        </w:rPr>
        <w:t>tiva</w:t>
      </w:r>
      <w:r w:rsidR="001B1B5A">
        <w:rPr>
          <w:rFonts w:ascii="Arial" w:hAnsi="Arial" w:cs="Arial"/>
          <w:iCs/>
        </w:rPr>
        <w:t xml:space="preserve"> de</w:t>
      </w:r>
      <w:r w:rsidR="00B32B24">
        <w:rPr>
          <w:rFonts w:ascii="Arial" w:hAnsi="Arial" w:cs="Arial"/>
          <w:iCs/>
        </w:rPr>
        <w:t xml:space="preserve"> esta asignatura correspondiente a e</w:t>
      </w:r>
      <w:r w:rsidR="00B32B24" w:rsidRPr="00B32B24">
        <w:rPr>
          <w:rFonts w:ascii="Arial" w:hAnsi="Arial" w:cs="Arial"/>
          <w:iCs/>
        </w:rPr>
        <w:t>l/la/le/lx estudiante</w:t>
      </w:r>
      <w:r w:rsidR="00B32B24">
        <w:rPr>
          <w:rFonts w:ascii="Arial" w:hAnsi="Arial" w:cs="Arial"/>
          <w:iCs/>
        </w:rPr>
        <w:t>.</w:t>
      </w:r>
    </w:p>
    <w:sectPr w:rsidR="000F0B37" w:rsidRPr="00DE6F36" w:rsidSect="00C763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60FE" w14:textId="77777777" w:rsidR="006563B8" w:rsidRDefault="006563B8" w:rsidP="00BE65F8">
      <w:pPr>
        <w:spacing w:after="0" w:line="240" w:lineRule="auto"/>
      </w:pPr>
      <w:r>
        <w:separator/>
      </w:r>
    </w:p>
  </w:endnote>
  <w:endnote w:type="continuationSeparator" w:id="0">
    <w:p w14:paraId="0D4D7124" w14:textId="77777777" w:rsidR="006563B8" w:rsidRDefault="006563B8" w:rsidP="00BE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ra UNSAM Light">
    <w:panose1 w:val="00000400000000000000"/>
    <w:charset w:val="00"/>
    <w:family w:val="modern"/>
    <w:notTrueType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BFF4" w14:textId="2E356E94" w:rsidR="00B65391" w:rsidRPr="000F4D76" w:rsidRDefault="00B65391" w:rsidP="00B65391">
    <w:pPr>
      <w:pStyle w:val="Piedepgina"/>
      <w:spacing w:line="480" w:lineRule="auto"/>
      <w:ind w:firstLine="142"/>
      <w:jc w:val="both"/>
      <w:rPr>
        <w:rFonts w:ascii="Saira UNSAM Light" w:hAnsi="Saira UNSAM Ligh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490825"/>
      <w:docPartObj>
        <w:docPartGallery w:val="Page Numbers (Bottom of Page)"/>
        <w:docPartUnique/>
      </w:docPartObj>
    </w:sdtPr>
    <w:sdtEndPr>
      <w:rPr>
        <w:rFonts w:ascii="Arial" w:hAnsi="Arial" w:cs="Arial"/>
        <w:i/>
        <w:iCs/>
        <w:sz w:val="20"/>
        <w:szCs w:val="20"/>
      </w:rPr>
    </w:sdtEndPr>
    <w:sdtContent>
      <w:p w14:paraId="7F5259CD" w14:textId="23D79F06" w:rsidR="000476AE" w:rsidRPr="000476AE" w:rsidRDefault="000476AE">
        <w:pPr>
          <w:pStyle w:val="Piedepgina"/>
          <w:jc w:val="right"/>
          <w:rPr>
            <w:rFonts w:ascii="Arial" w:hAnsi="Arial" w:cs="Arial"/>
            <w:i/>
            <w:iCs/>
            <w:sz w:val="20"/>
            <w:szCs w:val="20"/>
          </w:rPr>
        </w:pPr>
        <w:r w:rsidRPr="000476AE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Pr="000476AE">
          <w:rPr>
            <w:rFonts w:ascii="Arial" w:hAnsi="Arial" w:cs="Arial"/>
            <w:i/>
            <w:iCs/>
            <w:sz w:val="20"/>
            <w:szCs w:val="20"/>
          </w:rPr>
          <w:instrText>PAGE   \* MERGEFORMAT</w:instrText>
        </w:r>
        <w:r w:rsidRPr="000476AE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Pr="000476AE">
          <w:rPr>
            <w:rFonts w:ascii="Arial" w:hAnsi="Arial" w:cs="Arial"/>
            <w:i/>
            <w:iCs/>
            <w:sz w:val="20"/>
            <w:szCs w:val="20"/>
            <w:lang w:val="es-ES"/>
          </w:rPr>
          <w:t>2</w:t>
        </w:r>
        <w:r w:rsidRPr="000476AE">
          <w:rPr>
            <w:rFonts w:ascii="Arial" w:hAnsi="Arial" w:cs="Arial"/>
            <w:i/>
            <w:iCs/>
            <w:sz w:val="20"/>
            <w:szCs w:val="20"/>
          </w:rPr>
          <w:fldChar w:fldCharType="end"/>
        </w:r>
      </w:p>
    </w:sdtContent>
  </w:sdt>
  <w:p w14:paraId="692F4E36" w14:textId="5426ED5D" w:rsidR="004F3C64" w:rsidRPr="002606F8" w:rsidRDefault="004F3C64" w:rsidP="002606F8">
    <w:pPr>
      <w:pStyle w:val="Piedepgina"/>
      <w:spacing w:line="480" w:lineRule="auto"/>
      <w:ind w:left="142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FA2B" w14:textId="77777777" w:rsidR="006563B8" w:rsidRDefault="006563B8" w:rsidP="00BE65F8">
      <w:pPr>
        <w:spacing w:after="0" w:line="240" w:lineRule="auto"/>
      </w:pPr>
      <w:r>
        <w:separator/>
      </w:r>
    </w:p>
  </w:footnote>
  <w:footnote w:type="continuationSeparator" w:id="0">
    <w:p w14:paraId="6A820998" w14:textId="77777777" w:rsidR="006563B8" w:rsidRDefault="006563B8" w:rsidP="00BE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60F6" w14:textId="1E47DA7F" w:rsidR="00BE65F8" w:rsidRDefault="00BE65F8" w:rsidP="008A71A2">
    <w:pPr>
      <w:pStyle w:val="Encabezado"/>
      <w:ind w:left="142"/>
      <w:jc w:val="right"/>
    </w:pPr>
  </w:p>
  <w:p w14:paraId="29D4F63B" w14:textId="18C3F89D" w:rsidR="00BE65F8" w:rsidRDefault="000476AE" w:rsidP="000476AE">
    <w:pPr>
      <w:pStyle w:val="Encabezado"/>
    </w:pPr>
    <w:r>
      <w:rPr>
        <w:noProof/>
      </w:rPr>
      <w:drawing>
        <wp:inline distT="0" distB="0" distL="0" distR="0" wp14:anchorId="0223E09B" wp14:editId="3EDF54C6">
          <wp:extent cx="2493645" cy="835025"/>
          <wp:effectExtent l="0" t="0" r="1905" b="3175"/>
          <wp:docPr id="17225440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E8A9" w14:textId="5BBA6793" w:rsidR="004F3C64" w:rsidRDefault="000476AE">
    <w:pPr>
      <w:pStyle w:val="Encabezado"/>
    </w:pPr>
    <w:r>
      <w:rPr>
        <w:noProof/>
        <w:lang w:val="en-US"/>
      </w:rPr>
      <w:t xml:space="preserve">   </w:t>
    </w:r>
    <w:r w:rsidR="002B6458">
      <w:rPr>
        <w:noProof/>
        <w:lang w:val="en-US"/>
      </w:rPr>
      <w:t xml:space="preserve">   </w:t>
    </w:r>
    <w:r>
      <w:rPr>
        <w:noProof/>
        <w:lang w:val="en-US"/>
      </w:rPr>
      <w:drawing>
        <wp:inline distT="0" distB="0" distL="0" distR="0" wp14:anchorId="0984EAB0" wp14:editId="78FEA2D9">
          <wp:extent cx="2493645" cy="835025"/>
          <wp:effectExtent l="0" t="0" r="1905" b="3175"/>
          <wp:docPr id="20093118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F8"/>
    <w:rsid w:val="00017D1F"/>
    <w:rsid w:val="00047237"/>
    <w:rsid w:val="000476AE"/>
    <w:rsid w:val="0005778D"/>
    <w:rsid w:val="000629DF"/>
    <w:rsid w:val="0008476E"/>
    <w:rsid w:val="000A1317"/>
    <w:rsid w:val="000C0BB7"/>
    <w:rsid w:val="000C52A6"/>
    <w:rsid w:val="000C575C"/>
    <w:rsid w:val="000C5837"/>
    <w:rsid w:val="000E083F"/>
    <w:rsid w:val="000F0B37"/>
    <w:rsid w:val="000F4D76"/>
    <w:rsid w:val="00104002"/>
    <w:rsid w:val="00117D4A"/>
    <w:rsid w:val="001354A3"/>
    <w:rsid w:val="00160EB5"/>
    <w:rsid w:val="00170BD0"/>
    <w:rsid w:val="0018747D"/>
    <w:rsid w:val="001926A6"/>
    <w:rsid w:val="001B1B5A"/>
    <w:rsid w:val="0022577F"/>
    <w:rsid w:val="002606F8"/>
    <w:rsid w:val="002B23F9"/>
    <w:rsid w:val="002B2CE0"/>
    <w:rsid w:val="002B6458"/>
    <w:rsid w:val="002C78A9"/>
    <w:rsid w:val="002F1DC1"/>
    <w:rsid w:val="003058C5"/>
    <w:rsid w:val="00336D6B"/>
    <w:rsid w:val="00343852"/>
    <w:rsid w:val="00361051"/>
    <w:rsid w:val="00393A0D"/>
    <w:rsid w:val="003A647D"/>
    <w:rsid w:val="003B2ED1"/>
    <w:rsid w:val="003B43CB"/>
    <w:rsid w:val="003B5205"/>
    <w:rsid w:val="003E55B6"/>
    <w:rsid w:val="00421FA5"/>
    <w:rsid w:val="00422C13"/>
    <w:rsid w:val="004726D1"/>
    <w:rsid w:val="004A520B"/>
    <w:rsid w:val="004F3C64"/>
    <w:rsid w:val="00567EDE"/>
    <w:rsid w:val="00573919"/>
    <w:rsid w:val="0057583F"/>
    <w:rsid w:val="005D2ECA"/>
    <w:rsid w:val="006102A1"/>
    <w:rsid w:val="00633EB3"/>
    <w:rsid w:val="006563B8"/>
    <w:rsid w:val="006854C5"/>
    <w:rsid w:val="006A106A"/>
    <w:rsid w:val="006A6B58"/>
    <w:rsid w:val="006C19C3"/>
    <w:rsid w:val="006F61E3"/>
    <w:rsid w:val="00712875"/>
    <w:rsid w:val="00724BD4"/>
    <w:rsid w:val="0078082C"/>
    <w:rsid w:val="007A79E3"/>
    <w:rsid w:val="007C0ED2"/>
    <w:rsid w:val="00806177"/>
    <w:rsid w:val="0081213B"/>
    <w:rsid w:val="0082530A"/>
    <w:rsid w:val="0082668E"/>
    <w:rsid w:val="0083550F"/>
    <w:rsid w:val="0084531A"/>
    <w:rsid w:val="008A71A2"/>
    <w:rsid w:val="008D251E"/>
    <w:rsid w:val="008E5267"/>
    <w:rsid w:val="0090294E"/>
    <w:rsid w:val="00906DC0"/>
    <w:rsid w:val="00915DBA"/>
    <w:rsid w:val="00935C9A"/>
    <w:rsid w:val="0094733E"/>
    <w:rsid w:val="00952B36"/>
    <w:rsid w:val="00955A7E"/>
    <w:rsid w:val="009872E9"/>
    <w:rsid w:val="009A457F"/>
    <w:rsid w:val="009A59D3"/>
    <w:rsid w:val="009C5455"/>
    <w:rsid w:val="009D7E90"/>
    <w:rsid w:val="009E6570"/>
    <w:rsid w:val="00A01210"/>
    <w:rsid w:val="00A512CA"/>
    <w:rsid w:val="00A51E66"/>
    <w:rsid w:val="00A527E5"/>
    <w:rsid w:val="00A554DB"/>
    <w:rsid w:val="00A7182D"/>
    <w:rsid w:val="00A831D4"/>
    <w:rsid w:val="00A8467A"/>
    <w:rsid w:val="00AA0F9A"/>
    <w:rsid w:val="00AF0D8C"/>
    <w:rsid w:val="00B05013"/>
    <w:rsid w:val="00B25675"/>
    <w:rsid w:val="00B32B24"/>
    <w:rsid w:val="00B416E9"/>
    <w:rsid w:val="00B65168"/>
    <w:rsid w:val="00B65391"/>
    <w:rsid w:val="00B66912"/>
    <w:rsid w:val="00B84738"/>
    <w:rsid w:val="00B9434B"/>
    <w:rsid w:val="00BA24EF"/>
    <w:rsid w:val="00BA57CE"/>
    <w:rsid w:val="00BA6FCF"/>
    <w:rsid w:val="00BE65F8"/>
    <w:rsid w:val="00C00B32"/>
    <w:rsid w:val="00C10E17"/>
    <w:rsid w:val="00C26086"/>
    <w:rsid w:val="00C31B99"/>
    <w:rsid w:val="00C35891"/>
    <w:rsid w:val="00C41C80"/>
    <w:rsid w:val="00C47F6B"/>
    <w:rsid w:val="00C61875"/>
    <w:rsid w:val="00C63C40"/>
    <w:rsid w:val="00C71B07"/>
    <w:rsid w:val="00C7635A"/>
    <w:rsid w:val="00CA7746"/>
    <w:rsid w:val="00CD16C5"/>
    <w:rsid w:val="00CE1683"/>
    <w:rsid w:val="00CE50B7"/>
    <w:rsid w:val="00CF52EA"/>
    <w:rsid w:val="00D101BA"/>
    <w:rsid w:val="00D20AC0"/>
    <w:rsid w:val="00D263EA"/>
    <w:rsid w:val="00D64A49"/>
    <w:rsid w:val="00D8090B"/>
    <w:rsid w:val="00D80949"/>
    <w:rsid w:val="00D83EEB"/>
    <w:rsid w:val="00DB7A4D"/>
    <w:rsid w:val="00DE6F36"/>
    <w:rsid w:val="00E22E91"/>
    <w:rsid w:val="00E3210D"/>
    <w:rsid w:val="00E41037"/>
    <w:rsid w:val="00E5077F"/>
    <w:rsid w:val="00E6723A"/>
    <w:rsid w:val="00EC476D"/>
    <w:rsid w:val="00F17435"/>
    <w:rsid w:val="00F324B1"/>
    <w:rsid w:val="00F50604"/>
    <w:rsid w:val="00F646AA"/>
    <w:rsid w:val="00F64952"/>
    <w:rsid w:val="00F93629"/>
    <w:rsid w:val="00F93D2E"/>
    <w:rsid w:val="00FB2C16"/>
    <w:rsid w:val="00FB57AA"/>
    <w:rsid w:val="00FD1B78"/>
    <w:rsid w:val="00FD610C"/>
    <w:rsid w:val="00FE72FA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CC94D"/>
  <w15:chartTrackingRefBased/>
  <w15:docId w15:val="{2DF93507-F031-4B97-9459-F0F41E1E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05"/>
    <w:pPr>
      <w:spacing w:after="200" w:line="240" w:lineRule="atLeas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BE65F8"/>
  </w:style>
  <w:style w:type="paragraph" w:styleId="Piedepgina">
    <w:name w:val="footer"/>
    <w:basedOn w:val="Normal"/>
    <w:link w:val="Piedepgina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65F8"/>
  </w:style>
  <w:style w:type="character" w:styleId="Hipervnculo">
    <w:name w:val="Hyperlink"/>
    <w:basedOn w:val="Fuentedeprrafopredeter"/>
    <w:uiPriority w:val="99"/>
    <w:unhideWhenUsed/>
    <w:rsid w:val="00B653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53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D76"/>
    <w:rPr>
      <w:color w:val="954F72" w:themeColor="followedHyperlink"/>
      <w:u w:val="single"/>
    </w:rPr>
  </w:style>
  <w:style w:type="paragraph" w:customStyle="1" w:styleId="Default">
    <w:name w:val="Default"/>
    <w:rsid w:val="00915DB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724BD4"/>
    <w:pPr>
      <w:ind w:left="720"/>
      <w:contextualSpacing/>
    </w:pPr>
  </w:style>
  <w:style w:type="paragraph" w:styleId="Revisin">
    <w:name w:val="Revision"/>
    <w:hidden/>
    <w:uiPriority w:val="99"/>
    <w:semiHidden/>
    <w:rsid w:val="007C0E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98E3-A851-4E78-AD2C-D2DFE92A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1437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Oro</dc:creator>
  <cp:keywords/>
  <dc:description/>
  <cp:lastModifiedBy>Carina Araujo</cp:lastModifiedBy>
  <cp:revision>2</cp:revision>
  <cp:lastPrinted>2023-02-05T20:28:00Z</cp:lastPrinted>
  <dcterms:created xsi:type="dcterms:W3CDTF">2024-08-07T19:29:00Z</dcterms:created>
  <dcterms:modified xsi:type="dcterms:W3CDTF">2024-08-07T19:29:00Z</dcterms:modified>
</cp:coreProperties>
</file>